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A6" w:rsidRDefault="002745A6" w:rsidP="008A6A14">
      <w:pPr>
        <w:spacing w:after="0"/>
        <w:ind w:left="-54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648200" cy="6391275"/>
            <wp:effectExtent l="0" t="0" r="0" b="0"/>
            <wp:docPr id="1" name="Рисунок 1" descr="I:\2020-2021\титул лист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639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E9A" w:rsidRPr="008A6A14" w:rsidRDefault="00966E9A" w:rsidP="008A6A14">
      <w:pPr>
        <w:spacing w:after="0"/>
        <w:ind w:left="-54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литературе среднего общего образования базового уровня разработана на основе следующих нормативных документов: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закона Российской Федерации от 29.12.2012 № 273-ФЗ «Об образовании в Российской Федерации»; </w:t>
      </w:r>
    </w:p>
    <w:p w:rsidR="00966E9A" w:rsidRPr="008A6A14" w:rsidRDefault="00966E9A" w:rsidP="008A6A1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приказа  Министерства образования Российской Федерации от 06.10.2009 № 413 «Об утверждении федерального государственного образовательного стандарта среднего общего образования» (с изменениями, внесенными  приказами  Министерства образования Российской Федерации от 29.12.2014 № 1645;  от 31.12.2015 </w:t>
      </w:r>
      <w:hyperlink r:id="rId7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№ 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1578);     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8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>Минобрнауки</w:t>
        </w:r>
        <w:proofErr w:type="spellEnd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 Новосибирской области 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>от 12 апреля 2017 года № 804 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«О переходе образовательных организаций, расположенных на территории Новосибирской области, на федеральный государственный образовательный стандарт среднего общего образования с 01.09.2017 года»;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A6A14">
        <w:rPr>
          <w:rFonts w:ascii="Times New Roman" w:eastAsia="Calibri" w:hAnsi="Times New Roman" w:cs="Times New Roman"/>
          <w:sz w:val="24"/>
          <w:szCs w:val="24"/>
        </w:rPr>
        <w:t>примерной программы по обществознанию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- примерной программы по литературе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и  является частью основной образовательной программы среднего общего образования.</w:t>
      </w:r>
    </w:p>
    <w:p w:rsidR="00966E9A" w:rsidRPr="008A6A14" w:rsidRDefault="00966E9A" w:rsidP="008A6A14">
      <w:pPr>
        <w:pStyle w:val="avtor"/>
        <w:spacing w:after="0" w:line="276" w:lineRule="auto"/>
        <w:ind w:firstLine="0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i w:val="0"/>
          <w:sz w:val="24"/>
          <w:szCs w:val="24"/>
        </w:rPr>
        <w:t>I</w:t>
      </w:r>
      <w:r w:rsidRPr="008A6A1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.Пояснительная записка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литературе воплощает идею внедрения </w:t>
      </w:r>
      <w:proofErr w:type="spellStart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подхода к организации обучения. Планируемые предметные результаты предполагают формирование читательской компетентности и знакомство с ресурсами для дальнейшего пополнения и углубления знаний о литературе.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учебного предмета «Литература»: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Стратегическая цель предмета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учебного предмета «Литература»: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опыта медленного чтения произведений русской, родной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(региональной) и мировой литературы;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самостоятельно создавать тексты различных жанров (ответы на вопросы, рецензии, аннотации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умением определять стратегию своего чтения;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делать читательский выбор;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историей литературы: русской и зарубежной литературной классикой, современным литературным процессом;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смежными с литературой сферами искусства и научного знания (культурология, психология, социология и др.). 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Общая характеристика учебного предмета «Литература»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Дидактической единицей программы определен учебный модуль – логически самостоятельный компонент учебной программы.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определения содержания модулей в рабочей программе применен проблемно-тематический принцип, который позволяет выбрать учебный материал: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715E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список произведений для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перечень теоретико-литературных понятий,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материал для формирования </w:t>
      </w:r>
      <w:proofErr w:type="spell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связей,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привлекаемый внешкольный ресурс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определении содержания каждого из модулей учитывается следующее условие:  обязательное присутствие среди учебного материала ключевых произведений русской литературы, наличие списка для самостоятельного чтения и заданий к нему.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Присутствие произведений мировой и родной (региональной) литературы  носит сбалансированный характер.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Внутри отдельного модуля произведения различной жанрово-родовой принадлежности, времени создания и авторства, различных направлений и стилей даются в сравнительно-сопоставительном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произведений, видя и отмечая как общее, так и различия и делая выводы о художественных особенностях того или иного произведения.</w:t>
      </w:r>
      <w:proofErr w:type="gramEnd"/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 учебного материала для построения модулей предполагает, что содержание рабочей программы оформляется в проблемно-тематические блоки, традиционно сложившиеся в практике российского литературного образования, а также обусловленные историей России, ее культурой и традициями. Тематические блоки определяются, исходя из современного состояния отечественной и мировой культуры, нацелены на формирование восприятия литературы как саморазвивающейся эстетической системы, на получение знаний об основных произведениях отечественной и зарубежной литературы в их взаимосвязях, в контексте их восприятия, общественной и культурно-исторической значимости: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 Проблемно-тематические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Личность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и семья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общество – государство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природа – цивилизация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история – современность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2. Историк</w:t>
      </w:r>
      <w:proofErr w:type="gramStart"/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о-</w:t>
      </w:r>
      <w:proofErr w:type="gramEnd"/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и теоретико-литературные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реализма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(природное и социальное в человеке; объективная истина и </w:t>
      </w:r>
      <w:proofErr w:type="gramStart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субъективная</w:t>
      </w:r>
      <w:proofErr w:type="gramEnd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правда; проблема идеала, социального обустройства и нравственного самосовершенствования человека в литературе реализма).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модернизма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советского времени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советская, русского зарубежья, </w:t>
      </w:r>
      <w:proofErr w:type="spellStart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неподцензурная</w:t>
      </w:r>
      <w:proofErr w:type="spellEnd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представители; проблема свободы творчества и миссии писателя; литература отечественная, в том числе родная (региональная), и зарубежная, переводы).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Современный литературный процесс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и другие виды искусства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(судьба художника в литературе и тема творчества в литературе, литература и театр, кино, живопись, музыка и др.; интерпретация литературного произведения).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Деятельность на уроке литературы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Освоение стратегий чтения художественного произведения: 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чтение конкретных произведений на уроке, стратегию чтения которых выбирает учитель (медленное чтение с элементами комментирования; комплексный анализ художественного текста; сравнительно-сопоставительное (компаративное) чтение и др.). В процессе данной деятельности осваиваются основные приемы и методы работы с художественным текстом. </w:t>
      </w:r>
    </w:p>
    <w:p w:rsidR="00966E9A" w:rsidRPr="008A6A14" w:rsidRDefault="00966E9A" w:rsidP="008A6A14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E5C" w:rsidRDefault="00715E5C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Анализ художественного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Роль сюжета, своеобразие конфликта (конфликтов), его составляющих (вступление, завязка, развитие, кульминация, развязка, эпилог).</w:t>
      </w:r>
      <w:proofErr w:type="gram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Работа с интерпретациями и смежными видами искусств и областями знания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Анализ и интерпретация: на базовом уровне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обучающиеся</w:t>
      </w:r>
      <w:proofErr w:type="gram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понимают разницу между аналитической работой с текстом, его составляющими, 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интерпретационной деятельностью. Интерпретация научная и творческая (рецензия, сочинение и стилизация, пародия, иллюстрация, другой способ визуализации); индивидуальная и коллективная (исполнение чтецом и спектакль, экранизация). Интерпретация литературного произведения другими видами искусства (знакомство с отдельными театральными постановками, экранизациями; с пластическими интерпретациями образов и сюжетов литературы). Связи литературы с историей; психологией; философией; мифологией и религией; естественными науками (основы историко-культурного комментирования, привлечение научных знаний для интерпретации художественного произведения).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Создание собственного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устной и письменной форме обобщение и анализ своего читательского опыта. Устные жанры: краткий ответ на вопрос, сообщение (о произведении, об авторе, об интерпретации произведения), мини-экскурсия, устная защита проекта.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Письменные жанры: краткий ответ на вопрос, мини-сочинение, сочинение-размышление, эссе, аннотация, рецензия, обзор (литературы по теме, книжных новинок, критических статей), </w:t>
      </w:r>
      <w:r w:rsidRPr="008A6A1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научное сообщение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проект и презентация проекта. 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Использование ресурса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 библиотечных, архивных, электронных ресурсов при работе с произведением, изучаемым в классе. Развитие навыков обращения к справочно-информационным ресурсам, в том числе и виртуальным. Самостоятельная деятельность, связанная с поиском 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 и т.п.).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Описание места учебного предмета«Литература» в учебном плане</w:t>
      </w:r>
    </w:p>
    <w:p w:rsidR="00966E9A" w:rsidRPr="008A6A14" w:rsidRDefault="00966E9A" w:rsidP="008A6A14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стандарта среднего общего образования предмет «Литература» изучается с 10-го по 11-й класс.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- 108 часов (из расчета 3 учебных часа в неделю);</w:t>
      </w:r>
    </w:p>
    <w:p w:rsidR="007C3A6C" w:rsidRPr="007C3A6C" w:rsidRDefault="00966E9A" w:rsidP="007C3A6C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  <w:r w:rsidR="007C3A6C">
        <w:rPr>
          <w:rFonts w:ascii="Times New Roman" w:hAnsi="Times New Roman" w:cs="Times New Roman"/>
          <w:sz w:val="24"/>
          <w:szCs w:val="24"/>
        </w:rPr>
        <w:t>- 73</w:t>
      </w:r>
      <w:r w:rsidRPr="008A6A14">
        <w:rPr>
          <w:rFonts w:ascii="Times New Roman" w:hAnsi="Times New Roman" w:cs="Times New Roman"/>
          <w:sz w:val="24"/>
          <w:szCs w:val="24"/>
        </w:rPr>
        <w:t xml:space="preserve"> часа (из расчета 3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часа в неделю).</w:t>
      </w:r>
      <w:r w:rsidR="007C3A6C" w:rsidRPr="007C3A6C">
        <w:rPr>
          <w:sz w:val="24"/>
          <w:szCs w:val="24"/>
        </w:rPr>
        <w:t xml:space="preserve"> </w:t>
      </w:r>
      <w:bookmarkStart w:id="0" w:name="_GoBack"/>
      <w:r w:rsidR="007C3A6C" w:rsidRPr="007C3A6C">
        <w:rPr>
          <w:rFonts w:ascii="Times New Roman" w:hAnsi="Times New Roman" w:cs="Times New Roman"/>
          <w:sz w:val="24"/>
          <w:szCs w:val="24"/>
        </w:rPr>
        <w:t xml:space="preserve">За счёт обобщения тем изучаемого материала и исключения уроков на закрепление </w:t>
      </w:r>
      <w:r w:rsidR="007C3A6C" w:rsidRPr="007C3A6C">
        <w:rPr>
          <w:rFonts w:ascii="Times New Roman" w:hAnsi="Times New Roman" w:cs="Times New Roman"/>
          <w:sz w:val="24"/>
          <w:szCs w:val="24"/>
        </w:rPr>
        <w:t>и повторение КТП сокращено на 9</w:t>
      </w:r>
      <w:r w:rsidR="007C3A6C" w:rsidRPr="007C3A6C">
        <w:rPr>
          <w:rFonts w:ascii="Times New Roman" w:hAnsi="Times New Roman" w:cs="Times New Roman"/>
          <w:sz w:val="24"/>
          <w:szCs w:val="24"/>
        </w:rPr>
        <w:t xml:space="preserve"> часов. За счёт совершенствования форм и методов работы на уроке содержание курса будет выдано в полном объёме. </w:t>
      </w:r>
    </w:p>
    <w:bookmarkEnd w:id="0"/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5E5C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t xml:space="preserve">                                                  </w:t>
      </w: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966E9A" w:rsidRPr="008A6A14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t>Планируемые результаты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неприятие вредных привычек: курения, употребления алкоголя, наркотиков.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историкокультурной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общности российского народа и судьбе России, патриотизм, готовность к служению Отечеству, его защите;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  <w:proofErr w:type="gramEnd"/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признание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pStyle w:val="a4"/>
        <w:numPr>
          <w:ilvl w:val="0"/>
          <w:numId w:val="3"/>
        </w:numPr>
        <w:spacing w:after="0" w:line="276" w:lineRule="auto"/>
        <w:ind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взаимодействия.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 учащийся на базовом уровне научится: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Учащийся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важнейших литературных ресурсах, в том числе в сети Интернет;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об историко-культурном подходе в литературоведении.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положительный образ семьи,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1.Регулятивные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966E9A" w:rsidRPr="008A6A14" w:rsidRDefault="00966E9A" w:rsidP="008A6A14">
      <w:pPr>
        <w:spacing w:after="0"/>
        <w:ind w:left="1068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менять и удерживать разные позиции в познавательной деятельности.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3.Коммуникативные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развернуто,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логично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излагать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свою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точку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8A6A1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использованием адекватных (устных и письменных) языковых средств;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на базовом уровне научится: 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осуществлять следующую продуктивную деятельность: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культурноисторической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эпохе (периоду);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</w:t>
      </w:r>
      <w:proofErr w:type="gramEnd"/>
    </w:p>
    <w:p w:rsidR="00966E9A" w:rsidRPr="008A6A14" w:rsidRDefault="00966E9A" w:rsidP="008A6A14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историей, психологией и др.);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Выпускник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511" w:rsidRPr="008A6A14" w:rsidRDefault="00F27511" w:rsidP="00AE3C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27511" w:rsidRPr="008A6A14" w:rsidSect="00715E5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A23539"/>
    <w:multiLevelType w:val="hybridMultilevel"/>
    <w:tmpl w:val="00A40BF8"/>
    <w:lvl w:ilvl="0" w:tplc="825A1CE0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28D1A6">
      <w:start w:val="1"/>
      <w:numFmt w:val="bullet"/>
      <w:lvlText w:val="o"/>
      <w:lvlJc w:val="left"/>
      <w:pPr>
        <w:ind w:left="2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42D4CC">
      <w:start w:val="1"/>
      <w:numFmt w:val="bullet"/>
      <w:lvlText w:val="▪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43D6E">
      <w:start w:val="1"/>
      <w:numFmt w:val="bullet"/>
      <w:lvlText w:val="•"/>
      <w:lvlJc w:val="left"/>
      <w:pPr>
        <w:ind w:left="3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A435E">
      <w:start w:val="1"/>
      <w:numFmt w:val="bullet"/>
      <w:lvlText w:val="o"/>
      <w:lvlJc w:val="left"/>
      <w:pPr>
        <w:ind w:left="4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A90A8">
      <w:start w:val="1"/>
      <w:numFmt w:val="bullet"/>
      <w:lvlText w:val="▪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8BB5C">
      <w:start w:val="1"/>
      <w:numFmt w:val="bullet"/>
      <w:lvlText w:val="•"/>
      <w:lvlJc w:val="left"/>
      <w:pPr>
        <w:ind w:left="6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D4E3A6">
      <w:start w:val="1"/>
      <w:numFmt w:val="bullet"/>
      <w:lvlText w:val="o"/>
      <w:lvlJc w:val="left"/>
      <w:pPr>
        <w:ind w:left="6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ACAB0">
      <w:start w:val="1"/>
      <w:numFmt w:val="bullet"/>
      <w:lvlText w:val="▪"/>
      <w:lvlJc w:val="left"/>
      <w:pPr>
        <w:ind w:left="7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6E9A"/>
    <w:rsid w:val="002745A6"/>
    <w:rsid w:val="002B2962"/>
    <w:rsid w:val="002C772E"/>
    <w:rsid w:val="00385F7A"/>
    <w:rsid w:val="004C1EE1"/>
    <w:rsid w:val="00715E5C"/>
    <w:rsid w:val="007C3A6C"/>
    <w:rsid w:val="00810307"/>
    <w:rsid w:val="00826A51"/>
    <w:rsid w:val="0088428A"/>
    <w:rsid w:val="008A6A14"/>
    <w:rsid w:val="008C1979"/>
    <w:rsid w:val="009232B6"/>
    <w:rsid w:val="00947943"/>
    <w:rsid w:val="00951137"/>
    <w:rsid w:val="00966E9A"/>
    <w:rsid w:val="00992B99"/>
    <w:rsid w:val="00AB5578"/>
    <w:rsid w:val="00AE3CD2"/>
    <w:rsid w:val="00B0758E"/>
    <w:rsid w:val="00C07DA2"/>
    <w:rsid w:val="00ED47C7"/>
    <w:rsid w:val="00F2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9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6A14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A6A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uiPriority w:val="99"/>
    <w:rsid w:val="00966E9A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/>
    </w:rPr>
  </w:style>
  <w:style w:type="paragraph" w:customStyle="1" w:styleId="text">
    <w:name w:val="text"/>
    <w:basedOn w:val="a"/>
    <w:uiPriority w:val="99"/>
    <w:rsid w:val="00966E9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  <w:style w:type="paragraph" w:customStyle="1" w:styleId="a3">
    <w:name w:val="Стиль"/>
    <w:rsid w:val="00966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6E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link w:val="Normal"/>
    <w:rsid w:val="00F275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basedOn w:val="a0"/>
    <w:link w:val="1"/>
    <w:rsid w:val="00F275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A1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A6A14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A6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6A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8A6A1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8A6A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8A6A1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0">
    <w:name w:val="Основной текст1"/>
    <w:basedOn w:val="21"/>
    <w:rsid w:val="008A6A14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8A6A14"/>
    <w:pPr>
      <w:jc w:val="both"/>
    </w:pPr>
  </w:style>
  <w:style w:type="table" w:styleId="a7">
    <w:name w:val="Table Grid"/>
    <w:basedOn w:val="a1"/>
    <w:rsid w:val="008A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15E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27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45A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okogcro.nios.ru/images/reports/07.08.2013/%20%2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DB14251BE65C415F0414D5B1A27E388490D184A7CDBC654D13A60637DB1A69A50BAD35092C8E5EA7Z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4034</Words>
  <Characters>22999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Кабинет№4</dc:creator>
  <cp:keywords/>
  <dc:description/>
  <cp:lastModifiedBy>user</cp:lastModifiedBy>
  <cp:revision>21</cp:revision>
  <dcterms:created xsi:type="dcterms:W3CDTF">2018-11-01T02:12:00Z</dcterms:created>
  <dcterms:modified xsi:type="dcterms:W3CDTF">2020-12-14T16:10:00Z</dcterms:modified>
</cp:coreProperties>
</file>