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D84" w:rsidRDefault="00C062E5" w:rsidP="003E0D9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40425" cy="8174134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4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D84" w:rsidRDefault="00726D84" w:rsidP="003E0D9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D84" w:rsidRDefault="00726D84" w:rsidP="003E0D9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D84" w:rsidRDefault="00726D84" w:rsidP="003E0D9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D84" w:rsidRDefault="00726D84" w:rsidP="003E0D9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8B0" w:rsidRPr="003E0D9F" w:rsidRDefault="00C258B0" w:rsidP="003E0D9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D9F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258B0" w:rsidRPr="003E0D9F" w:rsidRDefault="00C258B0" w:rsidP="003E0D9F">
      <w:pPr>
        <w:pStyle w:val="a3"/>
        <w:spacing w:after="0" w:afterAutospacing="0"/>
        <w:ind w:firstLine="567"/>
        <w:rPr>
          <w:sz w:val="28"/>
          <w:szCs w:val="28"/>
        </w:rPr>
      </w:pPr>
      <w:r w:rsidRPr="003E0D9F">
        <w:rPr>
          <w:b/>
          <w:sz w:val="28"/>
          <w:szCs w:val="28"/>
        </w:rPr>
        <w:t xml:space="preserve">Рабочая  программа по предмету «Искусство (музыка)» </w:t>
      </w:r>
      <w:r w:rsidRPr="003E0D9F">
        <w:rPr>
          <w:sz w:val="28"/>
          <w:szCs w:val="28"/>
        </w:rPr>
        <w:t>для четвертого класса</w:t>
      </w:r>
      <w:r w:rsidRPr="003E0D9F">
        <w:rPr>
          <w:b/>
          <w:sz w:val="28"/>
          <w:szCs w:val="28"/>
        </w:rPr>
        <w:t xml:space="preserve">  </w:t>
      </w:r>
      <w:r w:rsidRPr="003E0D9F">
        <w:rPr>
          <w:b/>
          <w:color w:val="000000"/>
          <w:sz w:val="28"/>
          <w:szCs w:val="28"/>
        </w:rPr>
        <w:t>составлена на основе</w:t>
      </w:r>
      <w:r w:rsidRPr="003E0D9F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3E0D9F">
        <w:rPr>
          <w:sz w:val="28"/>
          <w:szCs w:val="28"/>
        </w:rPr>
        <w:t xml:space="preserve">планируемых результатов начального общего образования, программ начального общего образования и авторской программы «Музыка» Е.Д. Критской, Г.П. Сергеевой, Т.С. </w:t>
      </w:r>
      <w:proofErr w:type="spellStart"/>
      <w:r w:rsidRPr="003E0D9F">
        <w:rPr>
          <w:sz w:val="28"/>
          <w:szCs w:val="28"/>
        </w:rPr>
        <w:t>Шмагиной</w:t>
      </w:r>
      <w:proofErr w:type="spellEnd"/>
      <w:r w:rsidRPr="003E0D9F">
        <w:rPr>
          <w:sz w:val="28"/>
          <w:szCs w:val="28"/>
        </w:rPr>
        <w:t xml:space="preserve"> для 1 – 4 классов.</w:t>
      </w:r>
    </w:p>
    <w:p w:rsidR="00C258B0" w:rsidRPr="003E0D9F" w:rsidRDefault="00C258B0" w:rsidP="003E0D9F">
      <w:pPr>
        <w:pStyle w:val="a3"/>
        <w:spacing w:after="0" w:afterAutospacing="0"/>
        <w:ind w:firstLine="567"/>
        <w:rPr>
          <w:sz w:val="28"/>
          <w:szCs w:val="28"/>
        </w:rPr>
      </w:pPr>
      <w:r w:rsidRPr="003E0D9F">
        <w:rPr>
          <w:b/>
          <w:sz w:val="28"/>
          <w:szCs w:val="28"/>
        </w:rPr>
        <w:t>Рабочая программа составлена</w:t>
      </w:r>
      <w:r w:rsidR="00F268C5">
        <w:rPr>
          <w:sz w:val="28"/>
          <w:szCs w:val="28"/>
        </w:rPr>
        <w:t xml:space="preserve"> на 31</w:t>
      </w:r>
      <w:r w:rsidR="0078503A">
        <w:rPr>
          <w:sz w:val="28"/>
          <w:szCs w:val="28"/>
        </w:rPr>
        <w:t xml:space="preserve"> учебный час</w:t>
      </w:r>
      <w:r w:rsidRPr="003E0D9F">
        <w:rPr>
          <w:sz w:val="28"/>
          <w:szCs w:val="28"/>
        </w:rPr>
        <w:t xml:space="preserve">  в соответствии с учебным планом МБОУ Лицея № 2 Купинского района.</w:t>
      </w:r>
    </w:p>
    <w:p w:rsidR="00C258B0" w:rsidRPr="003E0D9F" w:rsidRDefault="00C258B0" w:rsidP="003E0D9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D9F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Pr="003E0D9F">
        <w:rPr>
          <w:rFonts w:ascii="Times New Roman" w:hAnsi="Times New Roman" w:cs="Times New Roman"/>
          <w:sz w:val="28"/>
          <w:szCs w:val="28"/>
        </w:rPr>
        <w:t xml:space="preserve"> </w:t>
      </w:r>
      <w:r w:rsidRPr="003E0D9F">
        <w:rPr>
          <w:rFonts w:ascii="Times New Roman" w:hAnsi="Times New Roman" w:cs="Times New Roman"/>
          <w:b/>
          <w:sz w:val="28"/>
          <w:szCs w:val="28"/>
        </w:rPr>
        <w:t>результаты освоения учебного предмета</w:t>
      </w:r>
    </w:p>
    <w:p w:rsidR="00C258B0" w:rsidRPr="003E0D9F" w:rsidRDefault="00C258B0" w:rsidP="003E0D9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D9F">
        <w:rPr>
          <w:rFonts w:ascii="Times New Roman" w:hAnsi="Times New Roman" w:cs="Times New Roman"/>
          <w:b/>
          <w:sz w:val="28"/>
          <w:szCs w:val="28"/>
        </w:rPr>
        <w:t>искусство (музыка)</w:t>
      </w:r>
    </w:p>
    <w:p w:rsidR="00C258B0" w:rsidRPr="005B39C3" w:rsidRDefault="00C258B0" w:rsidP="003E0D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39C3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Pr="005B39C3">
        <w:rPr>
          <w:rFonts w:ascii="Times New Roman" w:hAnsi="Times New Roman" w:cs="Times New Roman"/>
          <w:b/>
          <w:sz w:val="28"/>
          <w:szCs w:val="28"/>
          <w:u w:val="single"/>
        </w:rPr>
        <w:t>Личностные результаты: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 xml:space="preserve">- чувство гордости за свою Родину, народ и историю России, укрепление культурной, этнической и гражданской идентичности в соответствии с духовными традициями семьи и народа; 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наличие эмоционального отношения к искусству, эстетического взгляда на мир;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формирование личностного смысла постижения искусства;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позитивная самооценка своих музыкально-творческих способностей;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продуктивное сотрудничество со сверстниками при решении творческих задач, уважительное отношение к иному мнению;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уважительное отношение к историко-культурным традициям других народов.</w:t>
      </w:r>
    </w:p>
    <w:p w:rsidR="00C258B0" w:rsidRPr="005B39C3" w:rsidRDefault="00C258B0" w:rsidP="003E0D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D9F">
        <w:rPr>
          <w:rFonts w:ascii="Times New Roman" w:hAnsi="Times New Roman" w:cs="Times New Roman"/>
          <w:sz w:val="28"/>
          <w:szCs w:val="28"/>
        </w:rPr>
        <w:t xml:space="preserve">     </w:t>
      </w:r>
      <w:r w:rsidRPr="005B39C3">
        <w:rPr>
          <w:rFonts w:ascii="Times New Roman" w:hAnsi="Times New Roman" w:cs="Times New Roman"/>
          <w:b/>
          <w:sz w:val="28"/>
          <w:szCs w:val="28"/>
          <w:u w:val="single"/>
        </w:rPr>
        <w:t>Метапредметные результаты: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– 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ориентированность в культурном многообразии окружающей действительности, участие в жизни группы, класса, школы, города, региона и др.;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применение знаково-символических и речевых сре</w:t>
      </w:r>
      <w:proofErr w:type="gramStart"/>
      <w:r w:rsidRPr="003E0D9F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3E0D9F">
        <w:rPr>
          <w:rFonts w:ascii="Times New Roman" w:hAnsi="Times New Roman" w:cs="Times New Roman"/>
          <w:sz w:val="28"/>
          <w:szCs w:val="28"/>
        </w:rPr>
        <w:t>я решения коммуникативных и познавательных задач;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готовность к логическим действиям (анализ, сравнение, синтез, обобщение, классификация по стилям и жанрам музыкального искусства);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 xml:space="preserve">- планирование, контроль и оценка собственных учебных действий, понимание их успешности или причин </w:t>
      </w:r>
      <w:proofErr w:type="spellStart"/>
      <w:r w:rsidRPr="003E0D9F">
        <w:rPr>
          <w:rFonts w:ascii="Times New Roman" w:hAnsi="Times New Roman" w:cs="Times New Roman"/>
          <w:sz w:val="28"/>
          <w:szCs w:val="28"/>
        </w:rPr>
        <w:t>неуспешности</w:t>
      </w:r>
      <w:proofErr w:type="spellEnd"/>
      <w:r w:rsidRPr="003E0D9F">
        <w:rPr>
          <w:rFonts w:ascii="Times New Roman" w:hAnsi="Times New Roman" w:cs="Times New Roman"/>
          <w:sz w:val="28"/>
          <w:szCs w:val="28"/>
        </w:rPr>
        <w:t>, умение корректировать свои действия;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участие в совместной деятельности на основе сотрудничества, поиска компромиссов, распределение функций и ролей;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lastRenderedPageBreak/>
        <w:t xml:space="preserve">- умение воспринимать окружающий мир во всем его социальном, культурном, природном и художественном разнообразии.  </w:t>
      </w:r>
    </w:p>
    <w:p w:rsidR="00C258B0" w:rsidRPr="005B39C3" w:rsidRDefault="00C258B0" w:rsidP="003E0D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D9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B39C3">
        <w:rPr>
          <w:rFonts w:ascii="Times New Roman" w:hAnsi="Times New Roman" w:cs="Times New Roman"/>
          <w:b/>
          <w:sz w:val="28"/>
          <w:szCs w:val="28"/>
          <w:u w:val="single"/>
        </w:rPr>
        <w:t>Предметные результаты: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– устойчивый интерес к музыке и различным видам музыкально-творческой деятельности;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развитое художественное восприятие, умение оценивать произведения разных видов искусств, размышлять о музыке как о способе выражения духовных переживаний человека;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общее понятие о значении музыки в жизни человека;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элементарные умения и навыки в различных видах учебно-творческой деятельности;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готовность применять полученные знания и приобретенный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C258B0" w:rsidRPr="003E0D9F" w:rsidRDefault="00C258B0" w:rsidP="003E0D9F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участие в создании театрализованных и музыкально-пластических композиций, исполнение вокально-хоровых произведений, импровизаций, театральных спектаклей, ассамблей искусств, музыкальных фестивалей и конкурсов и др.</w:t>
      </w:r>
      <w:r w:rsidRPr="003E0D9F"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                                      </w:t>
      </w:r>
    </w:p>
    <w:p w:rsidR="00C258B0" w:rsidRPr="003E0D9F" w:rsidRDefault="00C258B0" w:rsidP="003E0D9F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E0D9F">
        <w:rPr>
          <w:rFonts w:ascii="Times New Roman" w:hAnsi="Times New Roman" w:cs="Times New Roman"/>
          <w:spacing w:val="-1"/>
          <w:sz w:val="28"/>
          <w:szCs w:val="28"/>
        </w:rPr>
        <w:t xml:space="preserve">У четвероклассника продолжится формирование </w:t>
      </w:r>
      <w:proofErr w:type="spellStart"/>
      <w:proofErr w:type="gramStart"/>
      <w:r w:rsidRPr="003E0D9F">
        <w:rPr>
          <w:rFonts w:ascii="Times New Roman" w:hAnsi="Times New Roman" w:cs="Times New Roman"/>
          <w:b/>
          <w:bCs/>
          <w:spacing w:val="-1"/>
          <w:sz w:val="28"/>
          <w:szCs w:val="28"/>
        </w:rPr>
        <w:t>ИКТ-компетентности</w:t>
      </w:r>
      <w:proofErr w:type="spellEnd"/>
      <w:proofErr w:type="gramEnd"/>
      <w:r w:rsidRPr="003E0D9F">
        <w:rPr>
          <w:rFonts w:ascii="Times New Roman" w:hAnsi="Times New Roman" w:cs="Times New Roman"/>
          <w:b/>
          <w:bCs/>
          <w:spacing w:val="-1"/>
          <w:sz w:val="28"/>
          <w:szCs w:val="28"/>
        </w:rPr>
        <w:t>:</w:t>
      </w:r>
    </w:p>
    <w:p w:rsidR="00C258B0" w:rsidRPr="003E0D9F" w:rsidRDefault="00C258B0" w:rsidP="003E0D9F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 xml:space="preserve">оценивать потребность в дополнительной информации для решения </w:t>
      </w:r>
      <w:proofErr w:type="gramStart"/>
      <w:r w:rsidRPr="003E0D9F"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 w:rsidRPr="003E0D9F">
        <w:rPr>
          <w:rFonts w:ascii="Times New Roman" w:hAnsi="Times New Roman" w:cs="Times New Roman"/>
          <w:sz w:val="28"/>
          <w:szCs w:val="28"/>
        </w:rPr>
        <w:t xml:space="preserve">  и самостоятельной познавательной деятельности; определять возможные источники ее </w:t>
      </w:r>
      <w:r w:rsidRPr="003E0D9F">
        <w:rPr>
          <w:rFonts w:ascii="Times New Roman" w:hAnsi="Times New Roman" w:cs="Times New Roman"/>
          <w:spacing w:val="-1"/>
          <w:sz w:val="28"/>
          <w:szCs w:val="28"/>
        </w:rPr>
        <w:t>лучения; критически относиться к информации и к выбору источника информации;</w:t>
      </w:r>
    </w:p>
    <w:p w:rsidR="00C258B0" w:rsidRPr="003E0D9F" w:rsidRDefault="00C258B0" w:rsidP="003E0D9F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создавать текстовые сообщения с использованием средств ИКТ: редактировать, оформлять и сохранять их:</w:t>
      </w:r>
    </w:p>
    <w:p w:rsidR="00C258B0" w:rsidRPr="003E0D9F" w:rsidRDefault="00C258B0" w:rsidP="003E0D9F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готовить и проводить презентацию перед небольшой аудиторией: создавать презентации, выбирать аудиовизуальную поддержку, писать пояснения и тезисы для презентации.</w:t>
      </w:r>
    </w:p>
    <w:p w:rsidR="00AB22AE" w:rsidRPr="003E0D9F" w:rsidRDefault="00C258B0" w:rsidP="003E0D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D9F">
        <w:rPr>
          <w:rFonts w:ascii="Times New Roman" w:hAnsi="Times New Roman" w:cs="Times New Roman"/>
          <w:b/>
          <w:sz w:val="28"/>
          <w:szCs w:val="28"/>
        </w:rPr>
        <w:t>Содержание учеб</w:t>
      </w:r>
      <w:r w:rsidR="005B6B3E">
        <w:rPr>
          <w:rFonts w:ascii="Times New Roman" w:hAnsi="Times New Roman" w:cs="Times New Roman"/>
          <w:b/>
          <w:sz w:val="28"/>
          <w:szCs w:val="28"/>
        </w:rPr>
        <w:t>ного предмета музыка 4 класс (31</w:t>
      </w:r>
      <w:r w:rsidRPr="003E0D9F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b/>
          <w:sz w:val="28"/>
          <w:szCs w:val="28"/>
        </w:rPr>
      </w:pPr>
      <w:r w:rsidRPr="003E0D9F">
        <w:rPr>
          <w:rFonts w:ascii="Times New Roman" w:hAnsi="Times New Roman"/>
          <w:b/>
          <w:bCs/>
          <w:sz w:val="28"/>
          <w:szCs w:val="28"/>
        </w:rPr>
        <w:t xml:space="preserve"> «Россия — Родина моя»</w:t>
      </w:r>
      <w:r w:rsidRPr="003E0D9F">
        <w:rPr>
          <w:rFonts w:ascii="Times New Roman" w:hAnsi="Times New Roman"/>
          <w:b/>
          <w:sz w:val="28"/>
          <w:szCs w:val="28"/>
        </w:rPr>
        <w:t>(4ч)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sz w:val="28"/>
          <w:szCs w:val="28"/>
        </w:rPr>
      </w:pPr>
      <w:r w:rsidRPr="003E0D9F">
        <w:rPr>
          <w:rFonts w:ascii="Times New Roman" w:hAnsi="Times New Roman"/>
          <w:sz w:val="28"/>
          <w:szCs w:val="28"/>
        </w:rPr>
        <w:t>Общность интонаций народной музыки и музыки русских композиторов. Жанры народных песен, их интонационно-образ</w:t>
      </w:r>
      <w:r w:rsidRPr="003E0D9F">
        <w:rPr>
          <w:rFonts w:ascii="Times New Roman" w:hAnsi="Times New Roman"/>
          <w:sz w:val="28"/>
          <w:szCs w:val="28"/>
        </w:rPr>
        <w:softHyphen/>
        <w:t>ные особенности. Лирическая и патриотическая темы в русской классике.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b/>
          <w:sz w:val="28"/>
          <w:szCs w:val="28"/>
        </w:rPr>
      </w:pPr>
      <w:r w:rsidRPr="003E0D9F">
        <w:rPr>
          <w:rFonts w:ascii="Times New Roman" w:hAnsi="Times New Roman"/>
          <w:b/>
          <w:bCs/>
          <w:sz w:val="28"/>
          <w:szCs w:val="28"/>
        </w:rPr>
        <w:t xml:space="preserve"> «День, полный событий»(4ч)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sz w:val="28"/>
          <w:szCs w:val="28"/>
        </w:rPr>
      </w:pPr>
      <w:r w:rsidRPr="003E0D9F">
        <w:rPr>
          <w:rFonts w:ascii="Times New Roman" w:hAnsi="Times New Roman"/>
          <w:sz w:val="28"/>
          <w:szCs w:val="28"/>
        </w:rPr>
        <w:t>«В краю великих вдохновений...». Один день с А. Пушкиным. Музыкально-поэтические образы.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b/>
          <w:sz w:val="28"/>
          <w:szCs w:val="28"/>
        </w:rPr>
      </w:pPr>
      <w:r w:rsidRPr="003E0D9F">
        <w:rPr>
          <w:rFonts w:ascii="Times New Roman" w:hAnsi="Times New Roman"/>
          <w:b/>
          <w:bCs/>
          <w:sz w:val="28"/>
          <w:szCs w:val="28"/>
        </w:rPr>
        <w:t xml:space="preserve"> «О России петь — что стремиться в храм»  (5ч)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sz w:val="28"/>
          <w:szCs w:val="28"/>
        </w:rPr>
      </w:pPr>
      <w:r w:rsidRPr="003E0D9F">
        <w:rPr>
          <w:rFonts w:ascii="Times New Roman" w:hAnsi="Times New Roman"/>
          <w:sz w:val="28"/>
          <w:szCs w:val="28"/>
        </w:rPr>
        <w:lastRenderedPageBreak/>
        <w:t>Святые земли Русской. Праздники Русской православной церкви. Пасха. Церковные песнопения: стихира, тропарь, мо</w:t>
      </w:r>
      <w:r w:rsidRPr="003E0D9F">
        <w:rPr>
          <w:rFonts w:ascii="Times New Roman" w:hAnsi="Times New Roman"/>
          <w:sz w:val="28"/>
          <w:szCs w:val="28"/>
        </w:rPr>
        <w:softHyphen/>
        <w:t>литва, величание.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b/>
          <w:sz w:val="28"/>
          <w:szCs w:val="28"/>
        </w:rPr>
      </w:pPr>
      <w:r w:rsidRPr="003E0D9F">
        <w:rPr>
          <w:rFonts w:ascii="Times New Roman" w:hAnsi="Times New Roman"/>
          <w:b/>
          <w:bCs/>
          <w:sz w:val="28"/>
          <w:szCs w:val="28"/>
        </w:rPr>
        <w:t>«Гори, гори ясно, чтобы не погасло!»  (2ч)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sz w:val="28"/>
          <w:szCs w:val="28"/>
        </w:rPr>
      </w:pPr>
      <w:r w:rsidRPr="003E0D9F">
        <w:rPr>
          <w:rFonts w:ascii="Times New Roman" w:hAnsi="Times New Roman"/>
          <w:sz w:val="28"/>
          <w:szCs w:val="28"/>
        </w:rPr>
        <w:t>Народная песня — летопись жизни народа и источник вдох</w:t>
      </w:r>
      <w:r w:rsidRPr="003E0D9F">
        <w:rPr>
          <w:rFonts w:ascii="Times New Roman" w:hAnsi="Times New Roman"/>
          <w:sz w:val="28"/>
          <w:szCs w:val="28"/>
        </w:rPr>
        <w:softHyphen/>
        <w:t>новения композиторов. Интонационная выразительность народ</w:t>
      </w:r>
      <w:r w:rsidRPr="003E0D9F">
        <w:rPr>
          <w:rFonts w:ascii="Times New Roman" w:hAnsi="Times New Roman"/>
          <w:sz w:val="28"/>
          <w:szCs w:val="28"/>
        </w:rPr>
        <w:softHyphen/>
        <w:t>ных песен. Мифы, легенды, предания, сказки о музыке и музы</w:t>
      </w:r>
      <w:r w:rsidRPr="003E0D9F">
        <w:rPr>
          <w:rFonts w:ascii="Times New Roman" w:hAnsi="Times New Roman"/>
          <w:sz w:val="28"/>
          <w:szCs w:val="28"/>
        </w:rPr>
        <w:softHyphen/>
        <w:t>кантах. Музыкальные инструменты России. Оркестр русских на</w:t>
      </w:r>
      <w:r w:rsidRPr="003E0D9F">
        <w:rPr>
          <w:rFonts w:ascii="Times New Roman" w:hAnsi="Times New Roman"/>
          <w:sz w:val="28"/>
          <w:szCs w:val="28"/>
        </w:rPr>
        <w:softHyphen/>
        <w:t>родных инструментов. Вариации в народной и композиторской музыке. Праздники русского народа. Троицын день.</w:t>
      </w:r>
    </w:p>
    <w:p w:rsidR="00C258B0" w:rsidRPr="003E0D9F" w:rsidRDefault="005B6B3E" w:rsidP="003E0D9F">
      <w:pPr>
        <w:pStyle w:val="a4"/>
        <w:ind w:left="-28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«В музыкальном театре»  (5</w:t>
      </w:r>
      <w:r w:rsidR="00C258B0" w:rsidRPr="003E0D9F">
        <w:rPr>
          <w:rFonts w:ascii="Times New Roman" w:hAnsi="Times New Roman"/>
          <w:b/>
          <w:bCs/>
          <w:sz w:val="28"/>
          <w:szCs w:val="28"/>
        </w:rPr>
        <w:t>ч)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sz w:val="28"/>
          <w:szCs w:val="28"/>
        </w:rPr>
      </w:pPr>
      <w:r w:rsidRPr="003E0D9F">
        <w:rPr>
          <w:rFonts w:ascii="Times New Roman" w:hAnsi="Times New Roman"/>
          <w:sz w:val="28"/>
          <w:szCs w:val="28"/>
        </w:rPr>
        <w:t>Линии драматургического развития в опере. Основные те</w:t>
      </w:r>
      <w:r w:rsidRPr="003E0D9F">
        <w:rPr>
          <w:rFonts w:ascii="Times New Roman" w:hAnsi="Times New Roman"/>
          <w:sz w:val="28"/>
          <w:szCs w:val="28"/>
        </w:rPr>
        <w:softHyphen/>
        <w:t xml:space="preserve">мы — музыкальная характеристика действующих лиц. </w:t>
      </w:r>
      <w:proofErr w:type="spellStart"/>
      <w:r w:rsidRPr="003E0D9F">
        <w:rPr>
          <w:rFonts w:ascii="Times New Roman" w:hAnsi="Times New Roman"/>
          <w:sz w:val="28"/>
          <w:szCs w:val="28"/>
        </w:rPr>
        <w:t>Вариационность</w:t>
      </w:r>
      <w:proofErr w:type="spellEnd"/>
      <w:r w:rsidRPr="003E0D9F">
        <w:rPr>
          <w:rFonts w:ascii="Times New Roman" w:hAnsi="Times New Roman"/>
          <w:sz w:val="28"/>
          <w:szCs w:val="28"/>
        </w:rPr>
        <w:t>. Орнаментальная мелодика. Восточные мотивы в творчестве русских композиторов. Жанры легкой музыки. Оперетта. Мюзикл.</w:t>
      </w:r>
    </w:p>
    <w:p w:rsidR="00C258B0" w:rsidRPr="003E0D9F" w:rsidRDefault="005B6B3E" w:rsidP="003E0D9F">
      <w:pPr>
        <w:pStyle w:val="a4"/>
        <w:ind w:left="-28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«В концертном зале» (3</w:t>
      </w:r>
      <w:r w:rsidR="00C258B0" w:rsidRPr="003E0D9F">
        <w:rPr>
          <w:rFonts w:ascii="Times New Roman" w:hAnsi="Times New Roman"/>
          <w:b/>
          <w:bCs/>
          <w:sz w:val="28"/>
          <w:szCs w:val="28"/>
        </w:rPr>
        <w:t>ч)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sz w:val="28"/>
          <w:szCs w:val="28"/>
        </w:rPr>
      </w:pPr>
      <w:r w:rsidRPr="003E0D9F">
        <w:rPr>
          <w:rFonts w:ascii="Times New Roman" w:hAnsi="Times New Roman"/>
          <w:sz w:val="28"/>
          <w:szCs w:val="28"/>
        </w:rPr>
        <w:t>Различные жанры вокальной, фортепианной и симфониче</w:t>
      </w:r>
      <w:r w:rsidRPr="003E0D9F">
        <w:rPr>
          <w:rFonts w:ascii="Times New Roman" w:hAnsi="Times New Roman"/>
          <w:sz w:val="28"/>
          <w:szCs w:val="28"/>
        </w:rPr>
        <w:softHyphen/>
        <w:t>ской музыки. Интонации народных танцев. Музыкальная драма</w:t>
      </w:r>
      <w:r w:rsidRPr="003E0D9F">
        <w:rPr>
          <w:rFonts w:ascii="Times New Roman" w:hAnsi="Times New Roman"/>
          <w:sz w:val="28"/>
          <w:szCs w:val="28"/>
        </w:rPr>
        <w:softHyphen/>
        <w:t>тургия сонаты. Музыкальные инструменты симфонического оркестра.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b/>
          <w:sz w:val="28"/>
          <w:szCs w:val="28"/>
        </w:rPr>
      </w:pPr>
      <w:r w:rsidRPr="003E0D9F">
        <w:rPr>
          <w:rFonts w:ascii="Times New Roman" w:hAnsi="Times New Roman"/>
          <w:b/>
          <w:bCs/>
          <w:sz w:val="28"/>
          <w:szCs w:val="28"/>
        </w:rPr>
        <w:t xml:space="preserve"> «Чтоб музыкантом</w:t>
      </w:r>
      <w:r w:rsidR="005B6B3E">
        <w:rPr>
          <w:rFonts w:ascii="Times New Roman" w:hAnsi="Times New Roman"/>
          <w:b/>
          <w:bCs/>
          <w:sz w:val="28"/>
          <w:szCs w:val="28"/>
        </w:rPr>
        <w:t xml:space="preserve"> быть, так надобно уменье...» (2</w:t>
      </w:r>
      <w:r w:rsidRPr="003E0D9F">
        <w:rPr>
          <w:rFonts w:ascii="Times New Roman" w:hAnsi="Times New Roman"/>
          <w:b/>
          <w:bCs/>
          <w:sz w:val="28"/>
          <w:szCs w:val="28"/>
        </w:rPr>
        <w:t>ч)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sz w:val="28"/>
          <w:szCs w:val="28"/>
        </w:rPr>
      </w:pPr>
      <w:r w:rsidRPr="003E0D9F">
        <w:rPr>
          <w:rFonts w:ascii="Times New Roman" w:hAnsi="Times New Roman"/>
          <w:sz w:val="28"/>
          <w:szCs w:val="28"/>
        </w:rPr>
        <w:t>Произведения композиторов-классиков и мастерство извест</w:t>
      </w:r>
      <w:r w:rsidRPr="003E0D9F">
        <w:rPr>
          <w:rFonts w:ascii="Times New Roman" w:hAnsi="Times New Roman"/>
          <w:sz w:val="28"/>
          <w:szCs w:val="28"/>
        </w:rPr>
        <w:softHyphen/>
        <w:t>ных исполнителей. Сходство и различие музыкального языка раз</w:t>
      </w:r>
      <w:r w:rsidRPr="003E0D9F">
        <w:rPr>
          <w:rFonts w:ascii="Times New Roman" w:hAnsi="Times New Roman"/>
          <w:sz w:val="28"/>
          <w:szCs w:val="28"/>
        </w:rPr>
        <w:softHyphen/>
        <w:t>ных эпох, композиторов, народов. Музыкальные образы и их развитие в разных жанрах. Форма музыки (трехчастная, сонат</w:t>
      </w:r>
      <w:r w:rsidRPr="003E0D9F">
        <w:rPr>
          <w:rFonts w:ascii="Times New Roman" w:hAnsi="Times New Roman"/>
          <w:sz w:val="28"/>
          <w:szCs w:val="28"/>
        </w:rPr>
        <w:softHyphen/>
        <w:t>ная). Авторская песня. Восточные мотивы в творчестве русских композиторов.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sz w:val="28"/>
          <w:szCs w:val="28"/>
        </w:rPr>
      </w:pPr>
    </w:p>
    <w:p w:rsidR="00637C4E" w:rsidRDefault="00637C4E" w:rsidP="00637C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637C4E" w:rsidRPr="002D11ED" w:rsidRDefault="00637C4E" w:rsidP="00637C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ИСКУССТВУ (МУЗЫКА)</w:t>
      </w:r>
    </w:p>
    <w:tbl>
      <w:tblPr>
        <w:tblStyle w:val="aa"/>
        <w:tblW w:w="0" w:type="auto"/>
        <w:tblLook w:val="04A0"/>
      </w:tblPr>
      <w:tblGrid>
        <w:gridCol w:w="1089"/>
        <w:gridCol w:w="7445"/>
        <w:gridCol w:w="962"/>
      </w:tblGrid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 xml:space="preserve">Тема раздела </w:t>
            </w:r>
          </w:p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 w:rsidRPr="002D11ED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637C4E" w:rsidRPr="002D11ED" w:rsidTr="00B978FD">
        <w:tc>
          <w:tcPr>
            <w:tcW w:w="8534" w:type="dxa"/>
            <w:gridSpan w:val="2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«Россия-Родина моя!» 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>4 ч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«Мелодия»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«Вокализ»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3C">
              <w:rPr>
                <w:rFonts w:ascii="Times New Roman" w:hAnsi="Times New Roman" w:cs="Times New Roman"/>
                <w:sz w:val="24"/>
                <w:szCs w:val="24"/>
              </w:rPr>
              <w:t>«Вокализ»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«С.С.Прокофьев кантата «Александр Невский»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8534" w:type="dxa"/>
            <w:gridSpan w:val="2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 России петь, что стремиться в храм!» 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>1 ч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«Святые Земли Русской»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8534" w:type="dxa"/>
            <w:gridSpan w:val="2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«День полный событий» 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>4 ч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«Приют спокойствия, трудов и вдохновенья!»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bookmarkStart w:id="0" w:name="_GoBack"/>
        <w:bookmarkEnd w:id="0"/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«Что за прелесть эти сказки» «Три чуда»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«Ярмарочное гуляние»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Святогорский</w:t>
            </w:r>
            <w:proofErr w:type="spellEnd"/>
            <w:r w:rsidRPr="002D11ED">
              <w:rPr>
                <w:rFonts w:ascii="Times New Roman" w:hAnsi="Times New Roman" w:cs="Times New Roman"/>
                <w:sz w:val="24"/>
                <w:szCs w:val="24"/>
              </w:rPr>
              <w:t xml:space="preserve"> монастырь»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8534" w:type="dxa"/>
            <w:gridSpan w:val="2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«Гори, гори ясно, чтобы не погасло» 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>2 ч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«Музыкальные инструменты России»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«Оркестр Русских Народных Инструментов»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8534" w:type="dxa"/>
            <w:gridSpan w:val="2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 концертном зале» 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>6 ч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«Музыкальные инструменты»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М.П.Мусоргский «Старый замок».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«Счастье в сирени живет….»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«Не молкнет сердце чуткое Шопена…»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«Патетическая соната. Годы странствий»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«Царит гармония оркестра»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8534" w:type="dxa"/>
            <w:gridSpan w:val="2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 музыкальном театре» 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М.Глинка опера «Иван Сусанин»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М.Мусоргский опера «</w:t>
            </w:r>
            <w:proofErr w:type="spellStart"/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Хованщина</w:t>
            </w:r>
            <w:proofErr w:type="spellEnd"/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«Восточные мотивы в музыке русских композиторов»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Балет Игоря Стравинского «Петрушка»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«Театр музыкальной комедии»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8534" w:type="dxa"/>
            <w:gridSpan w:val="2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«Чтоб музыкантом быть, так надобно уменье» 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>4 ч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«Прелюдия»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«Исповедь души»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«Мастерство исполнителя. В интонации спрятан человек»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«Музыкальные инструменты. Гитара»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8534" w:type="dxa"/>
            <w:gridSpan w:val="2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 Росси петь, что стремиться в храм» 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«Праздников праздник, торжество из торжеств»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«Светлый праздник»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 xml:space="preserve">«Кирилл и </w:t>
            </w:r>
            <w:proofErr w:type="spellStart"/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Мефодий</w:t>
            </w:r>
            <w:proofErr w:type="spellEnd"/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8534" w:type="dxa"/>
            <w:gridSpan w:val="2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«Чтоб музыкантом быть, так надобно уменье» 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«Музыкальный сказочник»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637C4E" w:rsidRPr="002D11ED" w:rsidRDefault="00637C4E" w:rsidP="00637C4E">
      <w:pPr>
        <w:rPr>
          <w:rFonts w:ascii="Times New Roman" w:hAnsi="Times New Roman" w:cs="Times New Roman"/>
          <w:sz w:val="24"/>
          <w:szCs w:val="24"/>
        </w:rPr>
      </w:pPr>
    </w:p>
    <w:p w:rsidR="00C258B0" w:rsidRPr="003E0D9F" w:rsidRDefault="00C258B0" w:rsidP="003E0D9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C258B0" w:rsidRPr="003E0D9F" w:rsidSect="00AB22A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9E8" w:rsidRDefault="009279E8" w:rsidP="003E0D9F">
      <w:pPr>
        <w:spacing w:after="0" w:line="240" w:lineRule="auto"/>
      </w:pPr>
      <w:r>
        <w:separator/>
      </w:r>
    </w:p>
  </w:endnote>
  <w:endnote w:type="continuationSeparator" w:id="0">
    <w:p w:rsidR="009279E8" w:rsidRDefault="009279E8" w:rsidP="003E0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4445"/>
      <w:docPartObj>
        <w:docPartGallery w:val="Page Numbers (Bottom of Page)"/>
        <w:docPartUnique/>
      </w:docPartObj>
    </w:sdtPr>
    <w:sdtContent>
      <w:p w:rsidR="003E0D9F" w:rsidRDefault="00EC7CBC">
        <w:pPr>
          <w:pStyle w:val="a8"/>
          <w:jc w:val="right"/>
        </w:pPr>
        <w:fldSimple w:instr=" PAGE   \* MERGEFORMAT ">
          <w:r w:rsidR="00C062E5">
            <w:rPr>
              <w:noProof/>
            </w:rPr>
            <w:t>5</w:t>
          </w:r>
        </w:fldSimple>
      </w:p>
    </w:sdtContent>
  </w:sdt>
  <w:p w:rsidR="003E0D9F" w:rsidRDefault="003E0D9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9E8" w:rsidRDefault="009279E8" w:rsidP="003E0D9F">
      <w:pPr>
        <w:spacing w:after="0" w:line="240" w:lineRule="auto"/>
      </w:pPr>
      <w:r>
        <w:separator/>
      </w:r>
    </w:p>
  </w:footnote>
  <w:footnote w:type="continuationSeparator" w:id="0">
    <w:p w:rsidR="009279E8" w:rsidRDefault="009279E8" w:rsidP="003E0D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E50"/>
    <w:multiLevelType w:val="hybridMultilevel"/>
    <w:tmpl w:val="3AFE9F8A"/>
    <w:lvl w:ilvl="0" w:tplc="0419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58B0"/>
    <w:rsid w:val="00000B1E"/>
    <w:rsid w:val="00011EE3"/>
    <w:rsid w:val="000363FC"/>
    <w:rsid w:val="002C65E5"/>
    <w:rsid w:val="002D44C0"/>
    <w:rsid w:val="003E0D9F"/>
    <w:rsid w:val="005B39C3"/>
    <w:rsid w:val="005B6B3E"/>
    <w:rsid w:val="005D764D"/>
    <w:rsid w:val="00637C4E"/>
    <w:rsid w:val="006C3685"/>
    <w:rsid w:val="00726D84"/>
    <w:rsid w:val="0078503A"/>
    <w:rsid w:val="00792A17"/>
    <w:rsid w:val="007C135C"/>
    <w:rsid w:val="008A0F86"/>
    <w:rsid w:val="009279E8"/>
    <w:rsid w:val="00937AED"/>
    <w:rsid w:val="0097598F"/>
    <w:rsid w:val="00AA3C6C"/>
    <w:rsid w:val="00AB22AE"/>
    <w:rsid w:val="00B4453E"/>
    <w:rsid w:val="00BA3D77"/>
    <w:rsid w:val="00BF6868"/>
    <w:rsid w:val="00C062E5"/>
    <w:rsid w:val="00C258B0"/>
    <w:rsid w:val="00C66D8A"/>
    <w:rsid w:val="00D82655"/>
    <w:rsid w:val="00EC7CBC"/>
    <w:rsid w:val="00F205C5"/>
    <w:rsid w:val="00F268C5"/>
    <w:rsid w:val="00F765B9"/>
    <w:rsid w:val="00FB7C81"/>
    <w:rsid w:val="00FC1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8B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25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C258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C258B0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3E0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0D9F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E0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0D9F"/>
    <w:rPr>
      <w:rFonts w:eastAsiaTheme="minorEastAsia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FB7C8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a">
    <w:name w:val="Table Grid"/>
    <w:basedOn w:val="a1"/>
    <w:uiPriority w:val="59"/>
    <w:rsid w:val="00637C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6D8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Credo</dc:creator>
  <cp:keywords/>
  <dc:description/>
  <cp:lastModifiedBy>RePack by SPecialiST</cp:lastModifiedBy>
  <cp:revision>13</cp:revision>
  <cp:lastPrinted>2020-12-14T05:46:00Z</cp:lastPrinted>
  <dcterms:created xsi:type="dcterms:W3CDTF">2017-10-31T05:44:00Z</dcterms:created>
  <dcterms:modified xsi:type="dcterms:W3CDTF">2020-12-14T09:26:00Z</dcterms:modified>
</cp:coreProperties>
</file>