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B62D6B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20130" cy="842381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3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F97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1316CF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360"/>
        <w:rPr>
          <w:sz w:val="28"/>
          <w:szCs w:val="28"/>
        </w:rPr>
      </w:pPr>
      <w:r w:rsidRPr="001316CF">
        <w:rPr>
          <w:b/>
          <w:sz w:val="28"/>
          <w:szCs w:val="28"/>
        </w:rPr>
        <w:t xml:space="preserve">Рабочая  программа по предмету «Изобразительное искусство» </w:t>
      </w:r>
      <w:r w:rsidRPr="001316CF">
        <w:rPr>
          <w:sz w:val="28"/>
          <w:szCs w:val="28"/>
        </w:rPr>
        <w:t>для четвертого класса</w:t>
      </w:r>
      <w:r w:rsidRPr="001316CF">
        <w:rPr>
          <w:b/>
          <w:sz w:val="28"/>
          <w:szCs w:val="28"/>
        </w:rPr>
        <w:t xml:space="preserve">  </w:t>
      </w:r>
      <w:r w:rsidRPr="001316CF">
        <w:rPr>
          <w:b/>
          <w:color w:val="000000"/>
          <w:sz w:val="28"/>
          <w:szCs w:val="28"/>
        </w:rPr>
        <w:t>составлена на основе</w:t>
      </w:r>
      <w:r w:rsidRPr="001316C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316CF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</w:t>
      </w:r>
      <w:r w:rsidRPr="001316CF">
        <w:rPr>
          <w:iCs/>
          <w:color w:val="000000"/>
          <w:sz w:val="28"/>
          <w:szCs w:val="28"/>
        </w:rPr>
        <w:t xml:space="preserve"> </w:t>
      </w:r>
      <w:proofErr w:type="spellStart"/>
      <w:r w:rsidRPr="001316CF">
        <w:rPr>
          <w:iCs/>
          <w:color w:val="000000"/>
          <w:sz w:val="28"/>
          <w:szCs w:val="28"/>
        </w:rPr>
        <w:t>Шпикаловой</w:t>
      </w:r>
      <w:proofErr w:type="spellEnd"/>
      <w:r w:rsidRPr="001316CF">
        <w:rPr>
          <w:iCs/>
          <w:color w:val="000000"/>
          <w:sz w:val="28"/>
          <w:szCs w:val="28"/>
        </w:rPr>
        <w:t>, Т. Я.</w:t>
      </w:r>
      <w:r w:rsidRPr="001316CF">
        <w:rPr>
          <w:color w:val="000000"/>
          <w:sz w:val="28"/>
          <w:szCs w:val="28"/>
        </w:rPr>
        <w:t xml:space="preserve"> </w:t>
      </w:r>
      <w:r w:rsidRPr="001316CF">
        <w:rPr>
          <w:sz w:val="28"/>
          <w:szCs w:val="28"/>
        </w:rPr>
        <w:t xml:space="preserve">  «</w:t>
      </w:r>
      <w:r w:rsidRPr="001316CF">
        <w:rPr>
          <w:color w:val="000000"/>
          <w:sz w:val="28"/>
          <w:szCs w:val="28"/>
        </w:rPr>
        <w:t>Изобразительное искусство</w:t>
      </w:r>
      <w:r w:rsidRPr="001316CF">
        <w:rPr>
          <w:sz w:val="28"/>
          <w:szCs w:val="28"/>
        </w:rPr>
        <w:t xml:space="preserve"> для 1-4 классов».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sz w:val="28"/>
          <w:szCs w:val="28"/>
        </w:rPr>
      </w:pPr>
      <w:r w:rsidRPr="001316CF">
        <w:rPr>
          <w:sz w:val="28"/>
          <w:szCs w:val="28"/>
        </w:rPr>
        <w:t xml:space="preserve">    </w:t>
      </w:r>
      <w:r w:rsidRPr="001316CF">
        <w:rPr>
          <w:b/>
          <w:sz w:val="28"/>
          <w:szCs w:val="28"/>
        </w:rPr>
        <w:t>Рабочая программа составлена</w:t>
      </w:r>
      <w:r w:rsidRPr="001316CF">
        <w:rPr>
          <w:sz w:val="28"/>
          <w:szCs w:val="28"/>
        </w:rPr>
        <w:t xml:space="preserve"> на 31 учебный </w:t>
      </w:r>
      <w:r w:rsidR="00EE4510">
        <w:rPr>
          <w:sz w:val="28"/>
          <w:szCs w:val="28"/>
        </w:rPr>
        <w:t xml:space="preserve">час </w:t>
      </w:r>
      <w:r w:rsidRPr="001316CF">
        <w:rPr>
          <w:sz w:val="28"/>
          <w:szCs w:val="28"/>
        </w:rPr>
        <w:t xml:space="preserve">в соответствии с учебным планом МБОУ Лицея № 2 </w:t>
      </w:r>
      <w:proofErr w:type="spellStart"/>
      <w:r w:rsidRPr="001316CF">
        <w:rPr>
          <w:sz w:val="28"/>
          <w:szCs w:val="28"/>
        </w:rPr>
        <w:t>Купинского</w:t>
      </w:r>
      <w:proofErr w:type="spellEnd"/>
      <w:r w:rsidR="00EE4510">
        <w:rPr>
          <w:sz w:val="28"/>
          <w:szCs w:val="28"/>
        </w:rPr>
        <w:t xml:space="preserve"> </w:t>
      </w:r>
      <w:r w:rsidRPr="001316CF">
        <w:rPr>
          <w:sz w:val="28"/>
          <w:szCs w:val="28"/>
        </w:rPr>
        <w:t>района.</w:t>
      </w:r>
    </w:p>
    <w:p w:rsidR="001316CF" w:rsidRPr="001316CF" w:rsidRDefault="001316CF" w:rsidP="001316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</w:t>
      </w:r>
      <w:r w:rsidRPr="001316CF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учебного предмета </w:t>
      </w:r>
    </w:p>
    <w:p w:rsidR="001316CF" w:rsidRPr="001316CF" w:rsidRDefault="001316CF" w:rsidP="001316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1316CF" w:rsidRPr="001316CF" w:rsidRDefault="001316CF" w:rsidP="001316CF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16CF" w:rsidRPr="001316CF" w:rsidRDefault="001316CF" w:rsidP="001316CF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  <w:r w:rsidRPr="001316C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ind w:left="110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в ценностно-эстетической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1316CF" w:rsidRPr="001316CF" w:rsidRDefault="001316CF" w:rsidP="001316CF">
      <w:pPr>
        <w:pStyle w:val="ParagraphStyle"/>
        <w:numPr>
          <w:ilvl w:val="0"/>
          <w:numId w:val="1"/>
        </w:numPr>
        <w:tabs>
          <w:tab w:val="clear" w:pos="720"/>
          <w:tab w:val="num" w:pos="540"/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познавательной (когнитивной) сфере </w:t>
      </w:r>
      <w:r w:rsidRPr="001316CF">
        <w:rPr>
          <w:rFonts w:ascii="Times New Roman" w:hAnsi="Times New Roman" w:cs="Times New Roman"/>
          <w:sz w:val="28"/>
          <w:szCs w:val="28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1316CF" w:rsidRPr="001316CF" w:rsidRDefault="001316CF" w:rsidP="001316CF">
      <w:pPr>
        <w:pStyle w:val="ParagraphStyle"/>
        <w:numPr>
          <w:ilvl w:val="0"/>
          <w:numId w:val="1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трудовой сфере </w:t>
      </w:r>
      <w:r w:rsidRPr="001316CF">
        <w:rPr>
          <w:rFonts w:ascii="Times New Roman" w:hAnsi="Times New Roman" w:cs="Times New Roman"/>
          <w:sz w:val="28"/>
          <w:szCs w:val="28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16CF" w:rsidRPr="001316CF" w:rsidRDefault="001316CF" w:rsidP="001316CF">
      <w:pPr>
        <w:pStyle w:val="ParagraphStyle"/>
        <w:tabs>
          <w:tab w:val="left" w:pos="8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1316C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Метапредметные</w:t>
      </w:r>
      <w:proofErr w:type="spellEnd"/>
      <w:r w:rsidRPr="001316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результаты: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умение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1316CF" w:rsidRPr="001316CF" w:rsidRDefault="001316CF" w:rsidP="001316CF">
      <w:pPr>
        <w:pStyle w:val="ParagraphStyle"/>
        <w:keepNext/>
        <w:keepLines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lastRenderedPageBreak/>
        <w:t>желание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общаться с искусством, участвовать в обсуждении содержания и выразительных сре</w:t>
      </w:r>
      <w:proofErr w:type="gramStart"/>
      <w:r w:rsidRPr="001316C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316CF">
        <w:rPr>
          <w:rFonts w:ascii="Times New Roman" w:hAnsi="Times New Roman" w:cs="Times New Roman"/>
          <w:sz w:val="28"/>
          <w:szCs w:val="28"/>
        </w:rPr>
        <w:t>оизведений искусства;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активное использование </w:t>
      </w:r>
      <w:r w:rsidRPr="001316CF">
        <w:rPr>
          <w:rFonts w:ascii="Times New Roman" w:hAnsi="Times New Roman" w:cs="Times New Roman"/>
          <w:sz w:val="28"/>
          <w:szCs w:val="28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обогащение </w:t>
      </w:r>
      <w:r w:rsidRPr="001316CF">
        <w:rPr>
          <w:rFonts w:ascii="Times New Roman" w:hAnsi="Times New Roman" w:cs="Times New Roman"/>
          <w:sz w:val="28"/>
          <w:szCs w:val="28"/>
        </w:rPr>
        <w:t xml:space="preserve">ключевых компетенций (коммуникативных, </w:t>
      </w:r>
      <w:proofErr w:type="spellStart"/>
      <w:r w:rsidRPr="001316CF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1316CF">
        <w:rPr>
          <w:rFonts w:ascii="Times New Roman" w:hAnsi="Times New Roman" w:cs="Times New Roman"/>
          <w:sz w:val="28"/>
          <w:szCs w:val="28"/>
        </w:rPr>
        <w:t xml:space="preserve"> и др.) художественно-эстетическим содержанием;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формирование </w:t>
      </w:r>
      <w:r w:rsidRPr="001316CF">
        <w:rPr>
          <w:rFonts w:ascii="Times New Roman" w:hAnsi="Times New Roman" w:cs="Times New Roman"/>
          <w:sz w:val="28"/>
          <w:szCs w:val="28"/>
        </w:rPr>
        <w:t>мотивации и умений</w:t>
      </w:r>
      <w:r w:rsidRPr="001316C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316CF">
        <w:rPr>
          <w:rFonts w:ascii="Times New Roman" w:hAnsi="Times New Roman" w:cs="Times New Roman"/>
          <w:sz w:val="28"/>
          <w:szCs w:val="28"/>
        </w:rPr>
        <w:t>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формирование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>-Проговаривать последовательность действий на уроке.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>-Учиться работать по предложенному учителем плану.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 xml:space="preserve">-Учиться отличать </w:t>
      </w:r>
      <w:proofErr w:type="gramStart"/>
      <w:r w:rsidRPr="001316CF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1316CF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1316CF" w:rsidRPr="001316CF" w:rsidRDefault="001316CF" w:rsidP="001316CF">
      <w:pPr>
        <w:pStyle w:val="a7"/>
        <w:spacing w:before="0" w:beforeAutospacing="0" w:after="0" w:afterAutospacing="0" w:line="276" w:lineRule="auto"/>
        <w:ind w:left="720"/>
        <w:jc w:val="both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>Познавательные УУД: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Ориентироваться в своей системе знаний: отличать новое от уже известного с помощью учителя.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Перерабатывать полученную информацию: делать выводы в результате совместной работы всего класса.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Сравнивать и группировать произведения изобразительного искусства (по изобразительным средствам, жанрам и т.д.).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1316CF" w:rsidRPr="001316CF" w:rsidRDefault="001316CF" w:rsidP="001316CF">
      <w:pPr>
        <w:pStyle w:val="a7"/>
        <w:spacing w:before="0" w:beforeAutospacing="0" w:after="0" w:afterAutospacing="0" w:line="276" w:lineRule="auto"/>
        <w:ind w:left="720"/>
        <w:jc w:val="both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>Коммуникативные УУД: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пользоваться языком изобразительного искусства: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а) донести свою позицию до собеседника;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слушать и понимать высказывания собеседников.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выразительно читать и пересказывать содержание текста.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lastRenderedPageBreak/>
        <w:t>- Совместно договариваться о правилах общения и поведения в школе и на уроках изобразительного искусства и следовать им.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 xml:space="preserve">- Учиться </w:t>
      </w:r>
      <w:proofErr w:type="gramStart"/>
      <w:r w:rsidRPr="001316CF">
        <w:rPr>
          <w:sz w:val="28"/>
          <w:szCs w:val="28"/>
        </w:rPr>
        <w:t>согласованно</w:t>
      </w:r>
      <w:proofErr w:type="gramEnd"/>
      <w:r w:rsidRPr="001316CF">
        <w:rPr>
          <w:sz w:val="28"/>
          <w:szCs w:val="28"/>
        </w:rPr>
        <w:t xml:space="preserve"> работать в группе: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а) учиться планировать работу в группе;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б) учиться распределять работу между участниками проекта;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в) понимать общую задачу проекта и точно выполнять свою часть работы;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г) уметь выполнять различные роли в группе (лидера, исполнителя, критика).</w:t>
      </w:r>
    </w:p>
    <w:p w:rsidR="001316CF" w:rsidRPr="001316CF" w:rsidRDefault="001316CF" w:rsidP="001316CF">
      <w:pPr>
        <w:pStyle w:val="ParagraphStyle"/>
        <w:tabs>
          <w:tab w:val="left" w:pos="870"/>
        </w:tabs>
        <w:spacing w:before="6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6C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Предметные </w:t>
      </w: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результаты: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clear" w:pos="720"/>
          <w:tab w:val="num" w:pos="540"/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в познавательной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1316C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316CF">
        <w:rPr>
          <w:rFonts w:ascii="Times New Roman" w:hAnsi="Times New Roman" w:cs="Times New Roman"/>
          <w:sz w:val="28"/>
          <w:szCs w:val="28"/>
        </w:rPr>
        <w:t xml:space="preserve"> представлений о ведущих музеях России и художественных музеях своего региона;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6CF">
        <w:rPr>
          <w:rFonts w:ascii="Times New Roman" w:hAnsi="Times New Roman" w:cs="Times New Roman"/>
          <w:iCs/>
          <w:sz w:val="28"/>
          <w:szCs w:val="28"/>
        </w:rPr>
        <w:t>в ценностно-эстетической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умения различать и передавать в художественно-творческой деятельности характер, эмоциональное состояние и свое отношений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  <w:proofErr w:type="gramEnd"/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коммуникативной сфере </w:t>
      </w:r>
      <w:r w:rsidRPr="001316CF">
        <w:rPr>
          <w:rFonts w:ascii="Times New Roman" w:hAnsi="Times New Roman" w:cs="Times New Roman"/>
          <w:sz w:val="28"/>
          <w:szCs w:val="28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трудовой сфере </w:t>
      </w:r>
      <w:r w:rsidRPr="001316CF">
        <w:rPr>
          <w:rFonts w:ascii="Times New Roman" w:hAnsi="Times New Roman" w:cs="Times New Roman"/>
          <w:sz w:val="28"/>
          <w:szCs w:val="28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6CF" w:rsidRPr="001316CF" w:rsidRDefault="001316CF" w:rsidP="001316C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 xml:space="preserve">Содержание учебного предмета </w:t>
      </w:r>
    </w:p>
    <w:p w:rsidR="001316CF" w:rsidRPr="001316CF" w:rsidRDefault="001316CF" w:rsidP="001316CF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316CF">
        <w:rPr>
          <w:b/>
          <w:sz w:val="28"/>
          <w:szCs w:val="28"/>
        </w:rPr>
        <w:t xml:space="preserve">изобразительное искусство </w:t>
      </w:r>
      <w:r w:rsidRPr="001316CF">
        <w:rPr>
          <w:b/>
          <w:bCs/>
          <w:color w:val="000000"/>
          <w:sz w:val="28"/>
          <w:szCs w:val="28"/>
        </w:rPr>
        <w:t>4 класс (31ч)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t>Восхитись вечно живым миром красоты (12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1. Целый мир от красоты. Пейзаж: пространство, композиционный центр, цветовая гамма, линия, пятно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 xml:space="preserve">). Продолжение знакомства с основами художественной грамоты: композиция, цвет, линия, форма, ритм. Диалог об </w:t>
      </w:r>
      <w:r w:rsidRPr="001316CF">
        <w:rPr>
          <w:color w:val="000000"/>
          <w:sz w:val="28"/>
          <w:szCs w:val="28"/>
        </w:rPr>
        <w:lastRenderedPageBreak/>
        <w:t>искусстве. Средства художественной выразительности языка живописи, графики, декоративно-прикладного и народного искусства, передающие богатство, красоту и художественный образ окружающего мира.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2. Древо жизни — символ мироздания. Наброски и зарисовки: линия, штрих, пятно, светотень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Изображение деревьев, птиц, животных: общие и характерные черты. Линия, штрих, пятно и художественный образ. Пейзажи родной природы.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3. Мой край родной. Моя земля. Пейзаж: пространство, планы, цвет, свет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 Пейзажи родной природы.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4. Цветущее дерево — символ жизни. Декоративная композиция: мотив дерева в народной росписи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Ознакомление с произведениями народных художественных промыслов в России (с учётом местных условий). Искусство вокруг нас сегодня.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5. Птица — символ света, счастья и добра. Декоративная композиция: равновесие красочных пятен, </w:t>
      </w:r>
      <w:proofErr w:type="gramStart"/>
      <w:r w:rsidRPr="001316CF">
        <w:rPr>
          <w:color w:val="000000"/>
          <w:sz w:val="28"/>
          <w:szCs w:val="28"/>
        </w:rPr>
        <w:t>узорные</w:t>
      </w:r>
      <w:proofErr w:type="gramEnd"/>
      <w:r w:rsidRPr="001316CF">
        <w:rPr>
          <w:color w:val="000000"/>
          <w:sz w:val="28"/>
          <w:szCs w:val="28"/>
        </w:rPr>
        <w:t xml:space="preserve"> декоративные </w:t>
      </w:r>
      <w:proofErr w:type="spellStart"/>
      <w:r w:rsidRPr="001316CF">
        <w:rPr>
          <w:color w:val="000000"/>
          <w:sz w:val="28"/>
          <w:szCs w:val="28"/>
        </w:rPr>
        <w:t>разживки</w:t>
      </w:r>
      <w:proofErr w:type="spellEnd"/>
      <w:r w:rsidRPr="001316CF">
        <w:rPr>
          <w:color w:val="000000"/>
          <w:sz w:val="28"/>
          <w:szCs w:val="28"/>
        </w:rPr>
        <w:t>, симметрия, ритм, единство колорита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Ознакомление с произведениями народных художественных промыслов в России (с учётом местных условий).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6. Конь — символ солнца, плодородия и добра. Декоративная композиция: линия, силуэт с вариациями </w:t>
      </w:r>
      <w:proofErr w:type="spellStart"/>
      <w:r w:rsidRPr="001316CF">
        <w:rPr>
          <w:color w:val="000000"/>
          <w:sz w:val="28"/>
          <w:szCs w:val="28"/>
        </w:rPr>
        <w:t>городецкихразживок</w:t>
      </w:r>
      <w:proofErr w:type="spellEnd"/>
      <w:r w:rsidRPr="001316CF">
        <w:rPr>
          <w:color w:val="000000"/>
          <w:sz w:val="28"/>
          <w:szCs w:val="28"/>
        </w:rPr>
        <w:t>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 xml:space="preserve">). </w:t>
      </w:r>
      <w:proofErr w:type="gramStart"/>
      <w:r w:rsidRPr="001316CF">
        <w:rPr>
          <w:color w:val="000000"/>
          <w:sz w:val="28"/>
          <w:szCs w:val="28"/>
        </w:rP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1316CF">
        <w:rPr>
          <w:color w:val="000000"/>
          <w:sz w:val="28"/>
          <w:szCs w:val="28"/>
        </w:rPr>
        <w:t xml:space="preserve"> Ознакомление с произведениями народных художественных промыслов в России (с учётом местных условий).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7. Связь поколений в традициях Городца. Декоративная композиция с вариациями городецких мотивов: ритм, симметрия, динамика, статика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8. Знатна Русская земля мастерами и талантами. Портрет: пропорции лица человека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 человека в традиционной культуре. Представления народа о красоте человека (внешней и духовной),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316CF">
        <w:rPr>
          <w:color w:val="000000"/>
          <w:sz w:val="28"/>
          <w:szCs w:val="28"/>
        </w:rPr>
        <w:t>отражённые</w:t>
      </w:r>
      <w:proofErr w:type="gramEnd"/>
      <w:r w:rsidRPr="001316CF">
        <w:rPr>
          <w:color w:val="000000"/>
          <w:sz w:val="28"/>
          <w:szCs w:val="28"/>
        </w:rPr>
        <w:t xml:space="preserve"> в искусстве. Жанр портрета.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9. Вольный ветер — дыхание земли. Пейзаж: линии, штрихи, точки, пятно, свет(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Пейзажи родной природы. Продолжение знакомства с основами художественной грамоты: композиция, цвет, линия,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10. Движение — жизни течение. Наброски с натуры, по памяти и представлению: подвижность красочных пятен, линий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Разница в изображении природы в разное время года, суток, различную погоду.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11. Осенние метаморфозы. Пейзаж: колорит, композиция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Наблюдение природы и природных явлений, различение их характера и эмоциональных состояний. Использование различных художественных материалов и сре</w:t>
      </w:r>
      <w:proofErr w:type="gramStart"/>
      <w:r w:rsidRPr="001316CF">
        <w:rPr>
          <w:color w:val="000000"/>
          <w:sz w:val="28"/>
          <w:szCs w:val="28"/>
        </w:rPr>
        <w:t>дств дл</w:t>
      </w:r>
      <w:proofErr w:type="gramEnd"/>
      <w:r w:rsidRPr="001316CF">
        <w:rPr>
          <w:color w:val="000000"/>
          <w:sz w:val="28"/>
          <w:szCs w:val="28"/>
        </w:rPr>
        <w:t>я создания выразительных образов природы. Жанр пейзажа.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lastRenderedPageBreak/>
        <w:t>Любуйся ритмами в жизни природы и человека </w:t>
      </w:r>
      <w:r w:rsidRPr="001316CF">
        <w:rPr>
          <w:b/>
          <w:iCs/>
          <w:color w:val="000000"/>
          <w:sz w:val="28"/>
          <w:szCs w:val="28"/>
        </w:rPr>
        <w:t>(12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12. Родословное дерево — древо жизни, историческая память, связь поколений. Групповой портрет: пропорции лица человека, композиция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Тема любви, дружбы, семьи в искусстве. Продолжение знакомства с основами художественной грамоты: композиция, цвет, линия.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13. Двенадцать братьев друг за другом бродят... Декоративно-сюжетная композиция: приём уподобления, силуэт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Образ человека в традиционной культуре.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14. Год не неделя — двенадцать месяцев впереди. Иллюстрация к сказке: композиция, цвет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Темы любви, дружбы, семьи в искусстве.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15. Новогоднее настроение. Колорит: </w:t>
      </w:r>
      <w:proofErr w:type="gramStart"/>
      <w:r w:rsidRPr="001316CF">
        <w:rPr>
          <w:color w:val="000000"/>
          <w:sz w:val="28"/>
          <w:szCs w:val="28"/>
        </w:rPr>
        <w:t>гармоническое сочетание</w:t>
      </w:r>
      <w:proofErr w:type="gramEnd"/>
      <w:r w:rsidRPr="001316CF">
        <w:rPr>
          <w:color w:val="000000"/>
          <w:sz w:val="28"/>
          <w:szCs w:val="28"/>
        </w:rPr>
        <w:t xml:space="preserve"> родственных цветов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Эмоциональные возможности цвета.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16. Твои новогодние поздравления. Проектирование открытки: цвет, форма, ритм, симметрия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Элементарные приёмы работы с различными материалами для создания выразительного образа. Представление о возможности использования навыков конструирования и моделирования в жизни человека.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17. Зимние фантазии. Наброски и зарисовки: цвет, пятно, силуэт, линия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Красота и разнообразие природы, человека, зданий, предметов, выраженные средствами рисунка. Пейзажи разных географических широт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18. Зимние картины. Сюжетная композиция: линия горизонта, композиционный центр, пространственные планы, ритм, динамика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19. Ожившие вещи. Натюрморт: форма, объём предметов, их конструктивные особенности, композиция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Жанр натюрморта.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20. Выразительность формы предметов.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Декоративный натюрморт: условность формы и цвета, чёрная линия, штрихи в обобщении формы предмета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Жанр натюрморта. Продолжение знакомства с основами художественной грамоты: композиция, цвет, линия, форма, объём.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21. Русское поле. Бородино. Портрет. Батальный жанр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Отражение в произведениях пластических искусств общечеловеческих идей о нравственности и эстетике: отношение к природе, человеку и обществу. Представления народа о красоте человека (внешней и духовной), отражённые в искусстве. Образ защитника Отечества. Жанр портрета.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22. «Недаром помнит вся Россия про день Бородина...» Сюжетная композиция: композиционный центр, колорит (1 ч). Образ защитника Отечества. Эмоциональная и художественная выразительность образов персонажей, </w:t>
      </w:r>
      <w:r w:rsidRPr="001316CF">
        <w:rPr>
          <w:color w:val="000000"/>
          <w:sz w:val="28"/>
          <w:szCs w:val="28"/>
        </w:rPr>
        <w:lastRenderedPageBreak/>
        <w:t>пробуждающих лучшие человеческие чувства и качества: доброту, сострадание, поддержку, заботу, героизм, бескорыстие и т. п.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23. Образ мира в народном костюме и внешнем убранстве крестьянского дома. Образы-символы. Орнамент: ритм, симметрия, символика (1 ч). Человек, мир природы в реальной жизни: образы человека, природы в искусстве. Представление о роли изобразительных (пластических) иску</w:t>
      </w:r>
      <w:proofErr w:type="gramStart"/>
      <w:r w:rsidRPr="001316CF">
        <w:rPr>
          <w:color w:val="000000"/>
          <w:sz w:val="28"/>
          <w:szCs w:val="28"/>
        </w:rPr>
        <w:t>сств в п</w:t>
      </w:r>
      <w:proofErr w:type="gramEnd"/>
      <w:r w:rsidRPr="001316CF">
        <w:rPr>
          <w:color w:val="000000"/>
          <w:sz w:val="28"/>
          <w:szCs w:val="28"/>
        </w:rPr>
        <w:t>овседневной жизни человека, в организации его материального окружения.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24. Народная расписная картинка-лубок. Декоративная композиция: цвет, линия, штрих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Представление о роли изобразительных (пластических) иску</w:t>
      </w:r>
      <w:proofErr w:type="gramStart"/>
      <w:r w:rsidRPr="001316CF">
        <w:rPr>
          <w:color w:val="000000"/>
          <w:sz w:val="28"/>
          <w:szCs w:val="28"/>
        </w:rPr>
        <w:t>сств в п</w:t>
      </w:r>
      <w:proofErr w:type="gramEnd"/>
      <w:r w:rsidRPr="001316CF">
        <w:rPr>
          <w:color w:val="000000"/>
          <w:sz w:val="28"/>
          <w:szCs w:val="28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25. Народная расписная картинка-лубок. Декоративная композиция: цвет, линия, штрих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Красота и разнообразие природы, человека, зданий, предметов, выраженные средствами рисунка.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t>Восхитись созидательными силами природы и человека </w:t>
      </w:r>
      <w:r w:rsidRPr="001316CF">
        <w:rPr>
          <w:b/>
          <w:iCs/>
          <w:color w:val="000000"/>
          <w:sz w:val="28"/>
          <w:szCs w:val="28"/>
        </w:rPr>
        <w:t>(7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26. Вода — живительная стихия. Проект экологического плаката: композиция, линия, пятно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Особенности художественного творчества: художник и зритель. Красота и разнообразие природы, человека, зданий, предметов, выраженные средствами рисунка.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27. Повернись к мирозданию. Проект экологического плаката в технике коллажа (1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Искусство вокруг нас. Использование различных художественных материалов и сре</w:t>
      </w:r>
      <w:proofErr w:type="gramStart"/>
      <w:r w:rsidRPr="001316CF">
        <w:rPr>
          <w:color w:val="000000"/>
          <w:sz w:val="28"/>
          <w:szCs w:val="28"/>
        </w:rPr>
        <w:t>дств дл</w:t>
      </w:r>
      <w:proofErr w:type="gramEnd"/>
      <w:r w:rsidRPr="001316CF">
        <w:rPr>
          <w:color w:val="000000"/>
          <w:sz w:val="28"/>
          <w:szCs w:val="28"/>
        </w:rPr>
        <w:t>я создания выразительных образов природы.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28—29. Русский мотив. Пейзаж: композиция, колорит, цветовая гамма, пространство (</w:t>
      </w:r>
      <w:r w:rsidRPr="001316CF">
        <w:rPr>
          <w:iCs/>
          <w:color w:val="000000"/>
          <w:sz w:val="28"/>
          <w:szCs w:val="28"/>
        </w:rPr>
        <w:t>2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Пейзажи родной природы. Продолжение знакомства с основами художественной грамоты: композиция, цвет, линия.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30. Всенародный праздник — День Победы. Патриотическая тема в искусстве: образы защитников Отечества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Представления народа о красоте человека (внешней и духовной), отражённые в искусстве. Образ защитника Отечества. Основные темы скульптуры. Выразительность объёмных композиций.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31. «Медаль за бой, за труд из одного металла льют». Медальерное искусство: образы-символы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131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241" w:rsidRPr="001316CF" w:rsidRDefault="00B1266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6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 w:rsidR="009776D4" w:rsidRPr="001316CF"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</w:p>
    <w:p w:rsidR="00EE52E1" w:rsidRPr="001316CF" w:rsidRDefault="00EE52E1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7362"/>
        <w:gridCol w:w="1391"/>
      </w:tblGrid>
      <w:tr w:rsidR="008D46DF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</w:t>
            </w:r>
          </w:p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E7355D" w:rsidP="008D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E7355D" w:rsidP="00543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Восхити</w:t>
            </w:r>
            <w:r w:rsidR="00B1266F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сь вечно живым миром красоты </w:t>
            </w:r>
          </w:p>
          <w:p w:rsidR="005430FC" w:rsidRPr="001316CF" w:rsidRDefault="005430FC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Целый мир от красоты. Пейзаж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B1266F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C32C8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72F1F">
            <w:pPr>
              <w:spacing w:after="0" w:line="240" w:lineRule="auto"/>
              <w:jc w:val="both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Древо жизни – символ мироздания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AD7FC8" w:rsidP="005430FC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16CF"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Древо жизни – символ мироздания</w:t>
            </w:r>
            <w:bookmarkStart w:id="0" w:name="_GoBack"/>
            <w:bookmarkEnd w:id="0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Мой край родной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Цветущее дерево – символ жизни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pStyle w:val="Style2"/>
              <w:widowControl/>
              <w:jc w:val="both"/>
              <w:rPr>
                <w:lang w:eastAsia="en-US"/>
              </w:rPr>
            </w:pPr>
            <w:r w:rsidRPr="001316CF">
              <w:rPr>
                <w:lang w:eastAsia="en-US"/>
              </w:rPr>
              <w:t>Птица – символ света, счастья и добра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Конь – си</w:t>
            </w:r>
            <w:r w:rsidR="00CC32C8">
              <w:rPr>
                <w:lang w:eastAsia="en-US"/>
              </w:rPr>
              <w:t>мвол солнца, плодородия и добра</w:t>
            </w:r>
            <w:r w:rsidRPr="00EE52E1">
              <w:rPr>
                <w:lang w:eastAsia="en-US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Связь поколений в традициях Городца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Знатна Русс</w:t>
            </w:r>
            <w:r w:rsidR="00CC32C8">
              <w:rPr>
                <w:lang w:eastAsia="en-US"/>
              </w:rPr>
              <w:t>кая земля мастерами и талантами</w:t>
            </w:r>
            <w:r w:rsidRPr="00EE52E1">
              <w:rPr>
                <w:lang w:eastAsia="en-US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Вольный ветер – дыхание земли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Движение – жизни течение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CC32C8" w:rsidP="00E8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Осенние метаморфозы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6F" w:rsidRPr="00EE52E1" w:rsidRDefault="00B1266F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Любуйся ритм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ами в жизни природы и человека </w:t>
            </w:r>
          </w:p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Родословное дерево – древо жизни, историческая память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3926B7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 xml:space="preserve">Двенадцать братьев друг за другом бродят…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Год не неделя – 12 месяцев впереди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Новогоднее настроение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Твои новогодние поздравления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Зимние фантазии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ParagraphStyle"/>
              <w:tabs>
                <w:tab w:val="left" w:pos="6630"/>
              </w:tabs>
              <w:jc w:val="both"/>
              <w:rPr>
                <w:rFonts w:ascii="Times New Roman" w:hAnsi="Times New Roman" w:cs="Times New Roman"/>
              </w:rPr>
            </w:pPr>
            <w:r w:rsidRPr="00EE52E1">
              <w:rPr>
                <w:rFonts w:ascii="Times New Roman" w:hAnsi="Times New Roman" w:cs="Times New Roman"/>
              </w:rPr>
              <w:t>Ожившие вещи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Декоративный натюрмор</w:t>
            </w:r>
            <w:r w:rsidR="00CC32C8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Русское поле. Бородино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5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«Недаром помнит вся Россия про день Бородина»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Народная распи</w:t>
            </w: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сная картинка – лубок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6F" w:rsidRPr="00EE52E1" w:rsidRDefault="00B1266F" w:rsidP="0001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Fonts w:ascii="Times New Roman" w:hAnsi="Times New Roman"/>
                <w:b/>
                <w:bCs/>
              </w:rPr>
              <w:t>Восхитись созидательн</w:t>
            </w:r>
            <w:r w:rsidR="005158B0" w:rsidRPr="00EE52E1">
              <w:rPr>
                <w:rFonts w:ascii="Times New Roman" w:hAnsi="Times New Roman"/>
                <w:b/>
                <w:bCs/>
              </w:rPr>
              <w:t xml:space="preserve">ыми силами природы и человека </w:t>
            </w:r>
          </w:p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Вода – живительная стихия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3926B7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Повернись к мирозданью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Русск</w:t>
            </w: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ий мотив. Пейзаж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Всенародный праздник – День Победы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2F0CD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«Медаль за бой, за труд из одного металла льют»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FC" w:rsidRPr="00EE52E1" w:rsidRDefault="005430FC" w:rsidP="002F0CD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Орнаментальный образ в веках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E84F4A" w:rsidP="005430FC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E52E1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430FC" w:rsidRPr="00EE52E1" w:rsidRDefault="005430FC" w:rsidP="00543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30FC" w:rsidRPr="00EE52E1" w:rsidSect="008D46DF">
      <w:footerReference w:type="default" r:id="rId8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114" w:rsidRDefault="003A6114" w:rsidP="00B1266F">
      <w:pPr>
        <w:spacing w:after="0" w:line="240" w:lineRule="auto"/>
      </w:pPr>
      <w:r>
        <w:separator/>
      </w:r>
    </w:p>
  </w:endnote>
  <w:endnote w:type="continuationSeparator" w:id="0">
    <w:p w:rsidR="003A6114" w:rsidRDefault="003A6114" w:rsidP="00B1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3027"/>
      <w:docPartObj>
        <w:docPartGallery w:val="Page Numbers (Bottom of Page)"/>
        <w:docPartUnique/>
      </w:docPartObj>
    </w:sdtPr>
    <w:sdtContent>
      <w:p w:rsidR="00B1266F" w:rsidRDefault="00CE2839">
        <w:pPr>
          <w:pStyle w:val="a5"/>
          <w:jc w:val="right"/>
        </w:pPr>
        <w:r>
          <w:fldChar w:fldCharType="begin"/>
        </w:r>
        <w:r w:rsidR="00AB5E3E">
          <w:instrText xml:space="preserve"> PAGE   \* MERGEFORMAT </w:instrText>
        </w:r>
        <w:r>
          <w:fldChar w:fldCharType="separate"/>
        </w:r>
        <w:r w:rsidR="00B62D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266F" w:rsidRDefault="00B126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114" w:rsidRDefault="003A6114" w:rsidP="00B1266F">
      <w:pPr>
        <w:spacing w:after="0" w:line="240" w:lineRule="auto"/>
      </w:pPr>
      <w:r>
        <w:separator/>
      </w:r>
    </w:p>
  </w:footnote>
  <w:footnote w:type="continuationSeparator" w:id="0">
    <w:p w:rsidR="003A6114" w:rsidRDefault="003A6114" w:rsidP="00B12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577"/>
    <w:multiLevelType w:val="hybridMultilevel"/>
    <w:tmpl w:val="6100C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7C3F8E"/>
    <w:multiLevelType w:val="hybridMultilevel"/>
    <w:tmpl w:val="B87CE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B93B0B"/>
    <w:multiLevelType w:val="hybridMultilevel"/>
    <w:tmpl w:val="D2DE1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EC3"/>
    <w:rsid w:val="00017716"/>
    <w:rsid w:val="001316CF"/>
    <w:rsid w:val="00186DF4"/>
    <w:rsid w:val="00286746"/>
    <w:rsid w:val="002F0CDF"/>
    <w:rsid w:val="00311539"/>
    <w:rsid w:val="003926B7"/>
    <w:rsid w:val="003A6114"/>
    <w:rsid w:val="004D5F6A"/>
    <w:rsid w:val="004F38EF"/>
    <w:rsid w:val="005158B0"/>
    <w:rsid w:val="005430FC"/>
    <w:rsid w:val="0056600E"/>
    <w:rsid w:val="00572F1F"/>
    <w:rsid w:val="00590594"/>
    <w:rsid w:val="005D6109"/>
    <w:rsid w:val="00682650"/>
    <w:rsid w:val="00787B9C"/>
    <w:rsid w:val="00865758"/>
    <w:rsid w:val="00881241"/>
    <w:rsid w:val="008A4F27"/>
    <w:rsid w:val="008D46DF"/>
    <w:rsid w:val="008F6583"/>
    <w:rsid w:val="009776D4"/>
    <w:rsid w:val="00997790"/>
    <w:rsid w:val="009B4BFE"/>
    <w:rsid w:val="009C6109"/>
    <w:rsid w:val="009C663E"/>
    <w:rsid w:val="00A06035"/>
    <w:rsid w:val="00AB5E3E"/>
    <w:rsid w:val="00AC66A4"/>
    <w:rsid w:val="00AD7FC8"/>
    <w:rsid w:val="00B1266F"/>
    <w:rsid w:val="00B27EC3"/>
    <w:rsid w:val="00B62D6B"/>
    <w:rsid w:val="00B70AE0"/>
    <w:rsid w:val="00BC3772"/>
    <w:rsid w:val="00C61126"/>
    <w:rsid w:val="00CC32C8"/>
    <w:rsid w:val="00CE2839"/>
    <w:rsid w:val="00CE77F6"/>
    <w:rsid w:val="00D81A9C"/>
    <w:rsid w:val="00E7355D"/>
    <w:rsid w:val="00E84F4A"/>
    <w:rsid w:val="00ED6969"/>
    <w:rsid w:val="00EE4510"/>
    <w:rsid w:val="00EE52E1"/>
    <w:rsid w:val="00EE5DA2"/>
    <w:rsid w:val="00F02995"/>
    <w:rsid w:val="00F1525C"/>
    <w:rsid w:val="00F54D2E"/>
    <w:rsid w:val="00F9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30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2">
    <w:name w:val="Style2"/>
    <w:basedOn w:val="a"/>
    <w:rsid w:val="00543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5430FC"/>
    <w:rPr>
      <w:rFonts w:ascii="Sylfaen" w:hAnsi="Sylfaen" w:cs="Sylfaen" w:hint="default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B12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266F"/>
  </w:style>
  <w:style w:type="paragraph" w:styleId="a5">
    <w:name w:val="footer"/>
    <w:basedOn w:val="a"/>
    <w:link w:val="a6"/>
    <w:uiPriority w:val="99"/>
    <w:unhideWhenUsed/>
    <w:rsid w:val="00B12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66F"/>
  </w:style>
  <w:style w:type="paragraph" w:styleId="a7">
    <w:name w:val="Normal (Web)"/>
    <w:basedOn w:val="a"/>
    <w:uiPriority w:val="99"/>
    <w:unhideWhenUsed/>
    <w:rsid w:val="00131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8657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9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7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30</cp:revision>
  <cp:lastPrinted>2020-12-14T05:48:00Z</cp:lastPrinted>
  <dcterms:created xsi:type="dcterms:W3CDTF">2017-03-22T18:11:00Z</dcterms:created>
  <dcterms:modified xsi:type="dcterms:W3CDTF">2020-12-14T09:25:00Z</dcterms:modified>
</cp:coreProperties>
</file>